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FC" w:rsidRDefault="003211FC" w:rsidP="003211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6303A"/>
          <w:sz w:val="20"/>
          <w:szCs w:val="20"/>
        </w:rPr>
      </w:pPr>
      <w:r w:rsidRPr="000B5E99">
        <w:rPr>
          <w:rFonts w:ascii="Times New Roman" w:eastAsia="Times New Roman" w:hAnsi="Times New Roman" w:cs="Times New Roman"/>
          <w:color w:val="16303A"/>
          <w:sz w:val="20"/>
          <w:szCs w:val="20"/>
        </w:rPr>
        <w:t>Приложение 1</w:t>
      </w:r>
    </w:p>
    <w:p w:rsidR="000B5E99" w:rsidRPr="000B5E99" w:rsidRDefault="000B5E99" w:rsidP="003211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6303A"/>
          <w:sz w:val="20"/>
          <w:szCs w:val="20"/>
        </w:rPr>
      </w:pPr>
      <w:r>
        <w:rPr>
          <w:rFonts w:ascii="Times New Roman" w:eastAsia="Times New Roman" w:hAnsi="Times New Roman" w:cs="Times New Roman"/>
          <w:color w:val="16303A"/>
          <w:sz w:val="20"/>
          <w:szCs w:val="20"/>
        </w:rPr>
        <w:t xml:space="preserve">к приказу от </w:t>
      </w:r>
      <w:r w:rsidR="00CF38AE">
        <w:rPr>
          <w:rFonts w:ascii="Times New Roman" w:eastAsia="Times New Roman" w:hAnsi="Times New Roman" w:cs="Times New Roman"/>
          <w:color w:val="16303A"/>
          <w:sz w:val="20"/>
          <w:szCs w:val="20"/>
        </w:rPr>
        <w:t xml:space="preserve">30.12.2016 </w:t>
      </w:r>
      <w:r>
        <w:rPr>
          <w:rFonts w:ascii="Times New Roman" w:eastAsia="Times New Roman" w:hAnsi="Times New Roman" w:cs="Times New Roman"/>
          <w:color w:val="16303A"/>
          <w:sz w:val="20"/>
          <w:szCs w:val="20"/>
        </w:rPr>
        <w:t xml:space="preserve"> №</w:t>
      </w:r>
      <w:r w:rsidR="00A5202A">
        <w:rPr>
          <w:rFonts w:ascii="Times New Roman" w:eastAsia="Times New Roman" w:hAnsi="Times New Roman" w:cs="Times New Roman"/>
          <w:color w:val="16303A"/>
          <w:sz w:val="20"/>
          <w:szCs w:val="20"/>
        </w:rPr>
        <w:t xml:space="preserve"> 92</w:t>
      </w:r>
    </w:p>
    <w:p w:rsidR="00A5202A" w:rsidRDefault="00A5202A" w:rsidP="00321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</w:pPr>
    </w:p>
    <w:p w:rsidR="003211FC" w:rsidRPr="000B5E99" w:rsidRDefault="003211FC" w:rsidP="00321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 xml:space="preserve">Положение об </w:t>
      </w:r>
      <w:proofErr w:type="spellStart"/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>антикоррупционной</w:t>
      </w:r>
      <w:proofErr w:type="spellEnd"/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 xml:space="preserve"> политике</w:t>
      </w:r>
    </w:p>
    <w:p w:rsidR="003211FC" w:rsidRPr="000B5E99" w:rsidRDefault="003211FC" w:rsidP="00321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>муниципального автономного учреждения</w:t>
      </w:r>
    </w:p>
    <w:p w:rsidR="003211FC" w:rsidRPr="000B5E99" w:rsidRDefault="003211FC" w:rsidP="00321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>«Комплексный центр социального обслуживания населения Кировского района г</w:t>
      </w:r>
      <w:proofErr w:type="gramStart"/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>.К</w:t>
      </w:r>
      <w:proofErr w:type="gramEnd"/>
      <w:r w:rsidRPr="000B5E99">
        <w:rPr>
          <w:rFonts w:ascii="Times New Roman" w:eastAsia="Times New Roman" w:hAnsi="Times New Roman" w:cs="Times New Roman"/>
          <w:b/>
          <w:bCs/>
          <w:color w:val="16303A"/>
          <w:sz w:val="28"/>
          <w:szCs w:val="28"/>
        </w:rPr>
        <w:t>емерово»</w:t>
      </w:r>
    </w:p>
    <w:p w:rsidR="003211FC" w:rsidRPr="003211FC" w:rsidRDefault="003211FC" w:rsidP="00321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303A"/>
          <w:sz w:val="20"/>
          <w:szCs w:val="20"/>
        </w:rPr>
      </w:pP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 Общие положения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политика Муниципального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автономного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учреждения «Комплексный центр соц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иального обслуживания населения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Кировского района 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емерово»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по тексту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представляет собой комплекс взаимосвязанных принципов, процедур и конкретных мероприятий, направленных на предупреждение и противодействие коррупции при осуществлении учреждением уставной деятельности.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(далее -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политика) разработана в соответствии с Конституцией Российской Федерации и статьей 13.3 Федерального закона от 25.12.2008 №273-ФЗ "О противодействии коррупции" и Методическими рекомендациями по разработке и принятию организационных мер по предупреждению и противодействию коррупции, утвержденными министерств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ом труда и социальной защиты РФ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от 08.11.2013.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1.2. Целью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 является формирование единого подхода к организации работы по предупреждению и противодействию коррупции.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1.3. Задачами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 являются: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- определение основных принципов работы по предупреждению и противодействию коррупции;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-определение лиц, ответственных за реализацию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-закрепление ответственности работников за несоблюдение требований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политики. 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Термины и определения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 В целях настоящей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 могут быть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использованы следующие термины и определения: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spell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Антикоррупционная</w:t>
      </w:r>
      <w:proofErr w:type="spellEnd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политика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утвержденный в установленном порядке нормативный правовой акт, определяющий комплекс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взаимосвязанных принципов, процедур и конкретных мероприятий, направленных на предупреждение и противодействие коррупции в деятельности МБУ "КЦСОН".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spell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lastRenderedPageBreak/>
        <w:t>Аффилированные</w:t>
      </w:r>
      <w:proofErr w:type="spellEnd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лица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физические и юридические лица, способные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оказывать влияние на деятельность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Взятка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получение должностным лицом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 или через посредника денег, ценных бумаг, иного имущества либо в виде незаконных оказания ему услуг имущественного характер,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либо если оно в силу должностного положения может способствовать таким действия</w:t>
      </w:r>
      <w:proofErr w:type="gramStart"/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м(</w:t>
      </w:r>
      <w:proofErr w:type="gramEnd"/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бездействию), а равно за общее покровительство или попустительство по службе.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Закон о </w:t>
      </w:r>
      <w:proofErr w:type="spell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проттводействии</w:t>
      </w:r>
      <w:proofErr w:type="spellEnd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коррупции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Федеральный закон от 25.12.2008 №273-ФЗ "О противодействии коррупции"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Законодательство о противодействии коррупции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- Федеральный закон от 25.12.2008 №273-ФЗ "О противодействии коррупции", другие федеральные законы, нормативные правовые акты Президента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Кемеровской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 и муниципальные нормативные правовые акты;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Комиссия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комиссия по противодействию коррупции.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gram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Коммерческий подкуп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незаконные передача лицу, выполняющему управленческие функции в коммерческой или иной организации, денег,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лицом служебным положением.</w:t>
      </w:r>
      <w:proofErr w:type="gramEnd"/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gram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Конфликт интересов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ситуация, при которой личная заинтересованность (прямая или косвенная) работника (представителя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) влияет или может повлиять на надлежащее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(представителя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) и правами и законными интересами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, способные привести к причинению вреда правам и законным интересам, имуществу и (или) деловой репутации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Учреждения.</w:t>
      </w:r>
      <w:proofErr w:type="gramEnd"/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Контрагент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любой российское или иностранное юридическое или физическое лицо, с которым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вступает в договорные отношения,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за исключением трудовых отношений.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proofErr w:type="gramStart"/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Коррупция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Коррупцией также является совершение перечисленных деяний от имени или в интересах юридического лица.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Личная заинтересованность работника (представителя)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- заинтересованность работника (представителя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), связанная с возможностью получения работником (представителем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) при использовании трудовых (должностных) обязанностей доходов в виде денег, ценностей, иного имущества или услуг имущественного характер, иных имущественных прав для себя или для третьих лиц. 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Официальный сайт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сайт 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в информационно-телекоммуникационной сети "Интернет", содержащей информацию о деятельности, электронный адрес которого включает доменное имя, права на которое принадлежит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План мероприятий противодействия коррупции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утверждаемый директором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документ, устанавливающий перечень намечаемых к выполнению мероприятий, их последовательность, сроки реализации, ответственных исполнителей и ожидаемые результаты, разработанный на основе типового плана противодействия коррупции.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Предупреждение коррупции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деятельность, направленная на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введение элементов корпоративной культуры, организационной структуры, правил и процедур, регламентированных локальными нормативными актами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, обеспечивающих недопущение коррупционных правонарушений, в том числе выявление и последующее устранение причин коррупции.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Противодействие коррупции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lastRenderedPageBreak/>
        <w:t>Работник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 - физическое лицо, вступившее в трудовые отношения с 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Учреждением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Руководитель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- физическое лицо, которое в соответствии с Трудовым кодексом РФ, другими федеральными законами и иными нормативными правовыми актами РФ, законами и иными нормативными правовыми актами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Кемеровской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области, учредительными документами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и локальными нормативными актами осуществляет руководство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proofErr w:type="gram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Согласно Уставу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, должность руководителя именуется  - директор.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3.   Область применения </w:t>
      </w:r>
      <w:proofErr w:type="spellStart"/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Антикоррупционной</w:t>
      </w:r>
      <w:proofErr w:type="spellEnd"/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политики и круг лиц, попадающих под ее действие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    Кругом лиц, попадающих под действие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политики, являются директор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работники вне зависимости от занимаемой должности и выполняемых функций. 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4.  Ответственность в реализации </w:t>
      </w:r>
      <w:proofErr w:type="spellStart"/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Антикоррупционной</w:t>
      </w:r>
      <w:proofErr w:type="spellEnd"/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политики в Учреждении 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4.1. Директор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назначает уполномоченное лицо или несколько лиц, ответственных за реализацию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 в пределах их полномочий.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4.2.    Основные обязанности уполномоченных лиц (лица), по вопросам предупреждения коррупции: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подготовка рекомендаций для принятия решений по вопросам предупреждения коррупции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подготовка предложений, направленных на устранение причин и условий, порождающих риск возникновения коррупции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Учреждении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разработка и представление на утверждение директору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 предупреждения коррупции;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оказание содействия уполномоченным представителям правоохранительных органов при проведении мероприятий по пресечению или расследованию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коррупционных правонарушений и преступлений, включая оперативно-розыскные мероприятия.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5. Обязанности работников, связанные с предупреждением коррупции</w:t>
      </w:r>
    </w:p>
    <w:p w:rsid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5.1.    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Общие правила и принципы поведения работников закреплены в Кодексе деловой этики</w:t>
      </w:r>
      <w:proofErr w:type="gramStart"/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  <w:proofErr w:type="gramEnd"/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5.2. Директор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  и работники вне зависимости от должности и стажа работы в учреждении в связи с исполнением своих трудовых обязанностей, возложенных на них трудовым договором, должны: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руководствоваться положениями настоящей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 иных локальных нормативных актов, неукоснительно соблюдать их принципы и требования;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воздерживаться от поведения, которое может быть истолковано окружающими как готовность </w:t>
      </w:r>
      <w:proofErr w:type="gram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совершить</w:t>
      </w:r>
      <w:proofErr w:type="gram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участвовать в совершении коррупционного правонарушения в интересах или от имени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незамедлительно информировать непосредственного руководителя, уполномоченного по вопросам предупреждения коррупции, и (или) директора о случаях склонения работника к совершению коррупционных правонарушений, о ставшей известной работнику информации о случаях совершения коррупционных правонарушений другими работниками, о возможности возникновения либо возникшем конфликте интересов, одной из сторон которого является работник.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 Предупреждение коррупции в Учреждении.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6.1.    Работа по предупреждению коррупции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Учреждении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утверждаемым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Планом мероприятий противодействия </w:t>
      </w:r>
      <w:r w:rsidRPr="004519BE">
        <w:rPr>
          <w:rFonts w:ascii="Times New Roman" w:eastAsia="Times New Roman" w:hAnsi="Times New Roman" w:cs="Times New Roman"/>
          <w:color w:val="304855"/>
          <w:sz w:val="28"/>
          <w:szCs w:val="28"/>
        </w:rPr>
        <w:t>коррупции.</w:t>
      </w:r>
    </w:p>
    <w:p w:rsidR="000B5E99" w:rsidRPr="000B5E99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0B5E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 Предотвращение, выявление и урегулирование конфликта интересов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7.1.    Требования к персоналу по недопущению возникновения конфликта интересов установлены Положением о конфликте интересов (Приложение</w:t>
      </w:r>
      <w:r w:rsidR="00A520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7.2.    Поступившую в рамках уведомления о возникшем конфликте интересов или о возможности его возникновения информацию проверяет уполномоченный по вопросам предупреждения коррупции, предлагает наиболее подходящую форму урегулирования конфликта интересов.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7.3.    </w:t>
      </w:r>
      <w:r w:rsidR="00A5202A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0B5E99" w:rsidRPr="00A5202A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A520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8. Сотрудничество с контрольно – надзорными и правоохранительными органами в сфере противодействия коррупции 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8.1.    Сотрудничество с контрольно – надзорными и правоохранительными органами также осуществляется в форме: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 оказания содействия уполномоченным представителям контрольно-надзорных и правоохранительных органов при проведении ими контрольно – надзорных мероприятий в отношении </w:t>
      </w:r>
      <w:r w:rsidR="00A5202A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A5202A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по вопросам предупреждения и противодействия коррупции;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8.2.    Директор </w:t>
      </w:r>
      <w:r w:rsidR="00A5202A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A5202A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 Ответственность работников за несоблюдение требований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9.1.    Несоблюдение принципов </w:t>
      </w:r>
      <w:proofErr w:type="spellStart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политики, является ненадлежащим исполнением работниками должностных обязанностей, за что могут быть в установленном порядке привлечены к дисциплинарной ответственности.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 Директор </w:t>
      </w:r>
      <w:r w:rsidR="00A5202A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A5202A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требований законодательства о противодействии коррупции.</w:t>
      </w:r>
    </w:p>
    <w:p w:rsidR="000B5E99" w:rsidRPr="004519BE" w:rsidRDefault="000B5E99" w:rsidP="000B5E99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006698"/>
          <w:sz w:val="28"/>
          <w:szCs w:val="28"/>
        </w:rPr>
        <w:t> </w:t>
      </w:r>
    </w:p>
    <w:p w:rsidR="00F60F0D" w:rsidRPr="00A5202A" w:rsidRDefault="00F60F0D" w:rsidP="00A5202A">
      <w:pPr>
        <w:spacing w:after="225" w:line="312" w:lineRule="atLeast"/>
        <w:ind w:left="-284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sectPr w:rsidR="00F60F0D" w:rsidRPr="00A5202A" w:rsidSect="00B6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1821"/>
    <w:multiLevelType w:val="multilevel"/>
    <w:tmpl w:val="B43E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5166F"/>
    <w:multiLevelType w:val="multilevel"/>
    <w:tmpl w:val="BFA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3207F"/>
    <w:multiLevelType w:val="multilevel"/>
    <w:tmpl w:val="BF96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6093F"/>
    <w:multiLevelType w:val="multilevel"/>
    <w:tmpl w:val="C28C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42390"/>
    <w:multiLevelType w:val="multilevel"/>
    <w:tmpl w:val="09BC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1FC"/>
    <w:rsid w:val="000B5E99"/>
    <w:rsid w:val="000F5DE1"/>
    <w:rsid w:val="003211FC"/>
    <w:rsid w:val="00A5202A"/>
    <w:rsid w:val="00AA6DAA"/>
    <w:rsid w:val="00B6337B"/>
    <w:rsid w:val="00CF38AE"/>
    <w:rsid w:val="00F6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11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cp:lastPrinted>2017-07-18T04:11:00Z</cp:lastPrinted>
  <dcterms:created xsi:type="dcterms:W3CDTF">2017-07-18T03:03:00Z</dcterms:created>
  <dcterms:modified xsi:type="dcterms:W3CDTF">2017-07-18T04:13:00Z</dcterms:modified>
</cp:coreProperties>
</file>